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4A392" w14:textId="5677141C" w:rsidR="0075326F" w:rsidRPr="00291011" w:rsidRDefault="0075326F">
      <w:pPr>
        <w:pBdr>
          <w:top w:val="nil"/>
          <w:left w:val="nil"/>
          <w:bottom w:val="nil"/>
          <w:right w:val="nil"/>
          <w:between w:val="nil"/>
        </w:pBdr>
        <w:shd w:val="clear" w:color="auto" w:fill="FFFFFF"/>
        <w:spacing w:after="0" w:line="240" w:lineRule="auto"/>
        <w:rPr>
          <w:color w:val="242424"/>
          <w:lang w:val="nl-NL"/>
        </w:rPr>
      </w:pPr>
    </w:p>
    <w:p w14:paraId="0A341985" w14:textId="77777777" w:rsidR="0075326F" w:rsidRPr="00291011" w:rsidRDefault="0075326F">
      <w:pPr>
        <w:pBdr>
          <w:top w:val="nil"/>
          <w:left w:val="nil"/>
          <w:bottom w:val="nil"/>
          <w:right w:val="nil"/>
          <w:between w:val="nil"/>
        </w:pBdr>
        <w:shd w:val="clear" w:color="auto" w:fill="FFFFFF"/>
        <w:spacing w:after="0" w:line="240" w:lineRule="auto"/>
        <w:rPr>
          <w:color w:val="242424"/>
          <w:lang w:val="nl-NL"/>
        </w:rPr>
      </w:pPr>
    </w:p>
    <w:p w14:paraId="0BC3B200" w14:textId="77777777" w:rsidR="0075326F" w:rsidRPr="00291011" w:rsidRDefault="0075326F">
      <w:pPr>
        <w:pBdr>
          <w:top w:val="nil"/>
          <w:left w:val="nil"/>
          <w:bottom w:val="nil"/>
          <w:right w:val="nil"/>
          <w:between w:val="nil"/>
        </w:pBdr>
        <w:shd w:val="clear" w:color="auto" w:fill="FFFFFF"/>
        <w:spacing w:after="0" w:line="240" w:lineRule="auto"/>
        <w:rPr>
          <w:color w:val="242424"/>
          <w:lang w:val="nl-NL"/>
        </w:rPr>
      </w:pPr>
    </w:p>
    <w:p w14:paraId="6D9063B1" w14:textId="77777777" w:rsidR="0075326F" w:rsidRPr="00291011" w:rsidRDefault="00291011">
      <w:pPr>
        <w:pBdr>
          <w:top w:val="nil"/>
          <w:left w:val="nil"/>
          <w:bottom w:val="nil"/>
          <w:right w:val="nil"/>
          <w:between w:val="nil"/>
        </w:pBdr>
        <w:shd w:val="clear" w:color="auto" w:fill="FFFFFF"/>
        <w:spacing w:after="0" w:line="240" w:lineRule="auto"/>
        <w:rPr>
          <w:color w:val="242424"/>
          <w:sz w:val="24"/>
          <w:szCs w:val="24"/>
          <w:lang w:val="nl-NL"/>
        </w:rPr>
      </w:pPr>
      <w:r>
        <w:rPr>
          <w:color w:val="242424"/>
          <w:sz w:val="24"/>
          <w:szCs w:val="24"/>
          <w:lang w:val="nl"/>
        </w:rPr>
        <w:t>Persbericht – Faulhaber SA</w:t>
      </w:r>
    </w:p>
    <w:p w14:paraId="574D7842" w14:textId="77777777" w:rsidR="0075326F" w:rsidRPr="00291011" w:rsidRDefault="0075326F">
      <w:pPr>
        <w:pBdr>
          <w:top w:val="nil"/>
          <w:left w:val="nil"/>
          <w:bottom w:val="nil"/>
          <w:right w:val="nil"/>
          <w:between w:val="nil"/>
        </w:pBdr>
        <w:shd w:val="clear" w:color="auto" w:fill="FFFFFF"/>
        <w:spacing w:after="0" w:line="240" w:lineRule="auto"/>
        <w:rPr>
          <w:b/>
          <w:color w:val="242424"/>
          <w:sz w:val="32"/>
          <w:szCs w:val="32"/>
          <w:lang w:val="nl-NL"/>
        </w:rPr>
      </w:pPr>
    </w:p>
    <w:p w14:paraId="520B58A9" w14:textId="77777777" w:rsidR="0075326F" w:rsidRPr="00291011" w:rsidRDefault="00291011">
      <w:pPr>
        <w:pBdr>
          <w:top w:val="nil"/>
          <w:left w:val="nil"/>
          <w:bottom w:val="nil"/>
          <w:right w:val="nil"/>
          <w:between w:val="nil"/>
        </w:pBdr>
        <w:shd w:val="clear" w:color="auto" w:fill="FFFFFF"/>
        <w:spacing w:after="0" w:line="240" w:lineRule="auto"/>
        <w:rPr>
          <w:b/>
          <w:color w:val="242424"/>
          <w:sz w:val="32"/>
          <w:szCs w:val="32"/>
          <w:lang w:val="nl-NL"/>
        </w:rPr>
      </w:pPr>
      <w:r>
        <w:rPr>
          <w:b/>
          <w:bCs/>
          <w:color w:val="242424"/>
          <w:sz w:val="32"/>
          <w:szCs w:val="32"/>
          <w:lang w:val="nl"/>
        </w:rPr>
        <w:t xml:space="preserve">Faulhaber SA op de SINDEX vakbeurs in Bern (Zwitserland) </w:t>
      </w:r>
    </w:p>
    <w:p w14:paraId="18553FB0" w14:textId="77777777" w:rsidR="00BF5310" w:rsidRPr="00291011" w:rsidRDefault="00291011">
      <w:pPr>
        <w:pBdr>
          <w:top w:val="nil"/>
          <w:left w:val="nil"/>
          <w:bottom w:val="nil"/>
          <w:right w:val="nil"/>
          <w:between w:val="nil"/>
        </w:pBdr>
        <w:shd w:val="clear" w:color="auto" w:fill="FFFFFF"/>
        <w:spacing w:after="0" w:line="240" w:lineRule="auto"/>
        <w:rPr>
          <w:b/>
          <w:color w:val="242424"/>
          <w:sz w:val="24"/>
          <w:szCs w:val="24"/>
          <w:lang w:val="nl-NL"/>
        </w:rPr>
      </w:pPr>
      <w:r>
        <w:rPr>
          <w:b/>
          <w:bCs/>
          <w:color w:val="242424"/>
          <w:sz w:val="24"/>
          <w:szCs w:val="24"/>
          <w:lang w:val="nl"/>
        </w:rPr>
        <w:t xml:space="preserve">Van 5 tot 7 september 2023 worden de nieuwste innovaties op het gebied van aandrijftechniek gepresenteerd </w:t>
      </w:r>
    </w:p>
    <w:p w14:paraId="1978F2D2" w14:textId="77777777" w:rsidR="0075326F" w:rsidRPr="00291011" w:rsidRDefault="0075326F">
      <w:pPr>
        <w:pBdr>
          <w:top w:val="nil"/>
          <w:left w:val="nil"/>
          <w:bottom w:val="nil"/>
          <w:right w:val="nil"/>
          <w:between w:val="nil"/>
        </w:pBdr>
        <w:shd w:val="clear" w:color="auto" w:fill="FFFFFF"/>
        <w:spacing w:after="0" w:line="240" w:lineRule="auto"/>
        <w:rPr>
          <w:b/>
          <w:color w:val="242424"/>
          <w:lang w:val="nl-NL"/>
        </w:rPr>
      </w:pPr>
    </w:p>
    <w:p w14:paraId="50081863" w14:textId="29C8962D" w:rsidR="00130645" w:rsidRPr="00291011" w:rsidRDefault="00291011" w:rsidP="00130645">
      <w:pPr>
        <w:pBdr>
          <w:top w:val="nil"/>
          <w:left w:val="nil"/>
          <w:bottom w:val="nil"/>
          <w:right w:val="nil"/>
          <w:between w:val="nil"/>
        </w:pBdr>
        <w:shd w:val="clear" w:color="auto" w:fill="FFFFFF"/>
        <w:spacing w:after="0" w:line="240" w:lineRule="auto"/>
        <w:rPr>
          <w:b/>
          <w:color w:val="242424"/>
          <w:lang w:val="nl-NL"/>
        </w:rPr>
      </w:pPr>
      <w:r>
        <w:rPr>
          <w:b/>
          <w:bCs/>
          <w:color w:val="242424"/>
          <w:lang w:val="nl"/>
        </w:rPr>
        <w:t>1</w:t>
      </w:r>
      <w:r>
        <w:rPr>
          <w:b/>
          <w:bCs/>
          <w:color w:val="242424"/>
          <w:lang w:val="nl"/>
        </w:rPr>
        <w:t xml:space="preserve"> september 2023 – Faulhaber SA is als één de belangrijkste Zwitserse fabrikanten van aandrijvingen al sinds de eerste SINDEX van 2012 in Bern aanwe</w:t>
      </w:r>
      <w:r>
        <w:rPr>
          <w:b/>
          <w:bCs/>
          <w:color w:val="242424"/>
          <w:lang w:val="nl"/>
        </w:rPr>
        <w:t>zig op deze vakbeurs. Ook dit jaar demonstreert Faulhaber SA van 5 tot 7 september weer zijn meest recente aandrijftechniek, die zelfs is toegepast in robots voor expedities naar Mars. De focus van de producten die we in 2023 presenteren ligt op lineaire a</w:t>
      </w:r>
      <w:r>
        <w:rPr>
          <w:b/>
          <w:bCs/>
          <w:color w:val="242424"/>
          <w:lang w:val="nl"/>
        </w:rPr>
        <w:t xml:space="preserve">ctuatoren, die vooral worden ingezet in optica en fotonica, automatisering, medische apparatuur en laboratoriumtechnologie. Daarnaast demonstreren we ook  nieuwe motion controllers. </w:t>
      </w:r>
    </w:p>
    <w:p w14:paraId="619C6D59" w14:textId="77777777" w:rsidR="00273E8C" w:rsidRPr="00291011" w:rsidRDefault="00273E8C" w:rsidP="00130645">
      <w:pPr>
        <w:pBdr>
          <w:top w:val="nil"/>
          <w:left w:val="nil"/>
          <w:bottom w:val="nil"/>
          <w:right w:val="nil"/>
          <w:between w:val="nil"/>
        </w:pBdr>
        <w:shd w:val="clear" w:color="auto" w:fill="FFFFFF"/>
        <w:spacing w:after="0" w:line="240" w:lineRule="auto"/>
        <w:rPr>
          <w:b/>
          <w:color w:val="242424"/>
          <w:lang w:val="nl-NL"/>
        </w:rPr>
      </w:pPr>
    </w:p>
    <w:p w14:paraId="491BD1F0" w14:textId="77777777" w:rsidR="003A328B" w:rsidRPr="00291011" w:rsidRDefault="00291011" w:rsidP="005D1C05">
      <w:pPr>
        <w:pBdr>
          <w:top w:val="nil"/>
          <w:left w:val="nil"/>
          <w:bottom w:val="nil"/>
          <w:right w:val="nil"/>
          <w:between w:val="nil"/>
        </w:pBdr>
        <w:shd w:val="clear" w:color="auto" w:fill="FFFFFF"/>
        <w:spacing w:after="0" w:line="240" w:lineRule="auto"/>
        <w:rPr>
          <w:color w:val="242424"/>
          <w:lang w:val="nl-NL"/>
        </w:rPr>
      </w:pPr>
      <w:r>
        <w:rPr>
          <w:color w:val="242424"/>
          <w:lang w:val="nl"/>
        </w:rPr>
        <w:t>Het is bijna zover: van 5 tot 7 september 2023 draait alles in Bern weer om innovatie en technologie. SINDEX is een van de belangrijkste vakbeurzen van Zwitserland voor industriële automatisering, elektronica en technologie. Sinds de eerste editie heeft de</w:t>
      </w:r>
      <w:r>
        <w:rPr>
          <w:color w:val="242424"/>
          <w:lang w:val="nl"/>
        </w:rPr>
        <w:t xml:space="preserve"> beurs zich ontwikkeld tot de belangrijkste ontmoetingsplaats voor branche-experts, technici en bedrijven. De vakbeurs biedt een uitstekende kans om kennis, ideeën en innovaties uit te wisselen en stimuleert de technologische ontwikkeling in de Zwitserse i</w:t>
      </w:r>
      <w:r>
        <w:rPr>
          <w:color w:val="242424"/>
          <w:lang w:val="nl"/>
        </w:rPr>
        <w:t xml:space="preserve">ndustrie. Als standhouder op de beurs versterkt ook Faulhaber SA, dat zijn producten in Zwitserland ontwikkelt en produceert, de uitwisseling van kennis, ideeën en best practices in de industrie. </w:t>
      </w:r>
    </w:p>
    <w:p w14:paraId="4B51BF86" w14:textId="77777777" w:rsidR="003A328B" w:rsidRPr="00291011" w:rsidRDefault="003A328B" w:rsidP="005D1C05">
      <w:pPr>
        <w:pBdr>
          <w:top w:val="nil"/>
          <w:left w:val="nil"/>
          <w:bottom w:val="nil"/>
          <w:right w:val="nil"/>
          <w:between w:val="nil"/>
        </w:pBdr>
        <w:shd w:val="clear" w:color="auto" w:fill="FFFFFF"/>
        <w:spacing w:after="0" w:line="240" w:lineRule="auto"/>
        <w:rPr>
          <w:color w:val="242424"/>
          <w:lang w:val="nl-NL"/>
        </w:rPr>
      </w:pPr>
    </w:p>
    <w:p w14:paraId="1A2D61A2" w14:textId="77777777" w:rsidR="005D1C05" w:rsidRPr="00291011" w:rsidRDefault="00291011" w:rsidP="005D1C05">
      <w:pPr>
        <w:pBdr>
          <w:top w:val="nil"/>
          <w:left w:val="nil"/>
          <w:bottom w:val="nil"/>
          <w:right w:val="nil"/>
          <w:between w:val="nil"/>
        </w:pBdr>
        <w:shd w:val="clear" w:color="auto" w:fill="FFFFFF"/>
        <w:spacing w:after="0" w:line="240" w:lineRule="auto"/>
        <w:rPr>
          <w:color w:val="242424"/>
          <w:lang w:val="nl-NL"/>
        </w:rPr>
      </w:pPr>
      <w:r>
        <w:rPr>
          <w:color w:val="242424"/>
          <w:lang w:val="nl"/>
        </w:rPr>
        <w:t>Rolf Leitner, de verantwoordelijke salesmanager van Faulha</w:t>
      </w:r>
      <w:r>
        <w:rPr>
          <w:color w:val="242424"/>
          <w:lang w:val="nl"/>
        </w:rPr>
        <w:t>ber SA, kijkt uit naar het evenement: "Voor ons is de SINDEX een belangrijke kans om onszelf te presenteren in deze omgeving en om ons productaanbod te demonstreren." We gebruiken de beurs om contacten met bestaande klanten aan te halen en ook om nieuwe co</w:t>
      </w:r>
      <w:r>
        <w:rPr>
          <w:color w:val="242424"/>
          <w:lang w:val="nl"/>
        </w:rPr>
        <w:t xml:space="preserve">ntacten op te bouwen in deze toepassingsgebieden. Na de pandemie lijken mensen meer waarde waarde te hechten aan persoonlijke ontmoetingen met oogcontact, en vakbeurzen zijn hiervoor een belangrijke gelegenheid." </w:t>
      </w:r>
    </w:p>
    <w:p w14:paraId="5A07312F" w14:textId="77777777" w:rsidR="00457095" w:rsidRPr="00291011" w:rsidRDefault="00457095" w:rsidP="00130645">
      <w:pPr>
        <w:pBdr>
          <w:top w:val="nil"/>
          <w:left w:val="nil"/>
          <w:bottom w:val="nil"/>
          <w:right w:val="nil"/>
          <w:between w:val="nil"/>
        </w:pBdr>
        <w:shd w:val="clear" w:color="auto" w:fill="FFFFFF"/>
        <w:spacing w:after="0" w:line="240" w:lineRule="auto"/>
        <w:rPr>
          <w:b/>
          <w:bCs/>
          <w:color w:val="242424"/>
          <w:lang w:val="nl-NL"/>
        </w:rPr>
      </w:pPr>
    </w:p>
    <w:p w14:paraId="60F6ADCA" w14:textId="77777777" w:rsidR="006A6D94" w:rsidRPr="00291011" w:rsidRDefault="00291011" w:rsidP="00130645">
      <w:pPr>
        <w:pBdr>
          <w:top w:val="nil"/>
          <w:left w:val="nil"/>
          <w:bottom w:val="nil"/>
          <w:right w:val="nil"/>
          <w:between w:val="nil"/>
        </w:pBdr>
        <w:shd w:val="clear" w:color="auto" w:fill="FFFFFF"/>
        <w:spacing w:after="0" w:line="240" w:lineRule="auto"/>
        <w:rPr>
          <w:b/>
          <w:bCs/>
          <w:color w:val="242424"/>
          <w:lang w:val="nl-NL"/>
        </w:rPr>
      </w:pPr>
      <w:r>
        <w:rPr>
          <w:b/>
          <w:bCs/>
          <w:color w:val="242424"/>
          <w:lang w:val="nl"/>
        </w:rPr>
        <w:t xml:space="preserve">Wat gaat Faulhaber SA laten zien op de </w:t>
      </w:r>
      <w:r>
        <w:rPr>
          <w:b/>
          <w:bCs/>
          <w:color w:val="242424"/>
          <w:lang w:val="nl"/>
        </w:rPr>
        <w:t>SINDEX 2023?</w:t>
      </w:r>
    </w:p>
    <w:p w14:paraId="727616CA" w14:textId="77777777" w:rsidR="0075326F" w:rsidRPr="00291011" w:rsidRDefault="00291011">
      <w:pPr>
        <w:pBdr>
          <w:top w:val="nil"/>
          <w:left w:val="nil"/>
          <w:bottom w:val="nil"/>
          <w:right w:val="nil"/>
          <w:between w:val="nil"/>
        </w:pBdr>
        <w:shd w:val="clear" w:color="auto" w:fill="FFFFFF"/>
        <w:spacing w:after="0" w:line="240" w:lineRule="auto"/>
        <w:rPr>
          <w:color w:val="242424"/>
          <w:lang w:val="nl-NL"/>
        </w:rPr>
      </w:pPr>
      <w:r>
        <w:rPr>
          <w:color w:val="242424"/>
          <w:lang w:val="nl"/>
        </w:rPr>
        <w:t xml:space="preserve">Dit jaar ligt de focus bij Faulhaber SA op onze nieuwe lineaire actuatorproducten, nieuwe motion controllers en producten en toepassingsvoorbeelden voor logistieke robots. Het Zwitserse team demonstreert ook nog andere producten op het gebied </w:t>
      </w:r>
      <w:r>
        <w:rPr>
          <w:color w:val="242424"/>
          <w:lang w:val="nl"/>
        </w:rPr>
        <w:t>van micro- en miniatuuraandrijvingen. Live demonstraties zijn in de technologiesector nog even populair als altijd. De beurs is ook een goede gelegenheid om met potentiële klanten in gesprek te komen over klantspecifieke producten op maat, waarvoor Faulhab</w:t>
      </w:r>
      <w:r>
        <w:rPr>
          <w:color w:val="242424"/>
          <w:lang w:val="nl"/>
        </w:rPr>
        <w:t xml:space="preserve">er SA een sterke reputatie heeft opgebouwd. Dit jaar ligt de focus er bij de beurs ook op om Faulhaber SA te presenteren als één Zwitserse onderneming, na de fusie van onze vier locaties tot één bedrijf in juli 2023. </w:t>
      </w:r>
    </w:p>
    <w:p w14:paraId="37553F9D" w14:textId="77777777" w:rsidR="0075326F" w:rsidRPr="00291011" w:rsidRDefault="0075326F">
      <w:pPr>
        <w:pBdr>
          <w:top w:val="nil"/>
          <w:left w:val="nil"/>
          <w:bottom w:val="nil"/>
          <w:right w:val="nil"/>
          <w:between w:val="nil"/>
        </w:pBdr>
        <w:shd w:val="clear" w:color="auto" w:fill="FFFFFF"/>
        <w:spacing w:after="0" w:line="240" w:lineRule="auto"/>
        <w:rPr>
          <w:color w:val="242424"/>
          <w:lang w:val="nl-NL"/>
        </w:rPr>
      </w:pPr>
    </w:p>
    <w:p w14:paraId="5C764A2B" w14:textId="77777777" w:rsidR="0075326F" w:rsidRPr="00291011" w:rsidRDefault="00291011">
      <w:pPr>
        <w:pBdr>
          <w:top w:val="nil"/>
          <w:left w:val="nil"/>
          <w:bottom w:val="nil"/>
          <w:right w:val="nil"/>
          <w:between w:val="nil"/>
        </w:pBdr>
        <w:shd w:val="clear" w:color="auto" w:fill="FFFFFF"/>
        <w:spacing w:after="0" w:line="240" w:lineRule="auto"/>
        <w:rPr>
          <w:b/>
          <w:bCs/>
          <w:color w:val="242424"/>
          <w:lang w:val="nl-NL"/>
        </w:rPr>
      </w:pPr>
      <w:r>
        <w:rPr>
          <w:b/>
          <w:bCs/>
          <w:color w:val="242424"/>
          <w:lang w:val="nl"/>
        </w:rPr>
        <w:t xml:space="preserve">Over Faulhaber SA: </w:t>
      </w:r>
    </w:p>
    <w:p w14:paraId="41082F2F" w14:textId="281AEB54" w:rsidR="0075326F" w:rsidRPr="00291011" w:rsidRDefault="00291011" w:rsidP="00D83188">
      <w:pPr>
        <w:pBdr>
          <w:top w:val="nil"/>
          <w:left w:val="nil"/>
          <w:bottom w:val="nil"/>
          <w:right w:val="nil"/>
          <w:between w:val="nil"/>
        </w:pBdr>
        <w:shd w:val="clear" w:color="auto" w:fill="FFFFFF"/>
        <w:spacing w:after="0" w:line="240" w:lineRule="auto"/>
        <w:rPr>
          <w:color w:val="242424"/>
          <w:lang w:val="nl-NL"/>
        </w:rPr>
      </w:pPr>
      <w:r>
        <w:rPr>
          <w:color w:val="242424"/>
          <w:lang w:val="nl"/>
        </w:rPr>
        <w:t xml:space="preserve">Het Duitse </w:t>
      </w:r>
      <w:r>
        <w:rPr>
          <w:color w:val="242424"/>
          <w:lang w:val="nl"/>
        </w:rPr>
        <w:t>hoofdkwartier van Faulhaber is in 1947 opgericht in het Duitse Schönaich, niet ver van Stuttgart. Als</w:t>
      </w:r>
      <w:r>
        <w:rPr>
          <w:b/>
          <w:bCs/>
          <w:color w:val="242424"/>
          <w:lang w:val="nl"/>
        </w:rPr>
        <w:t xml:space="preserve"> </w:t>
      </w:r>
      <w:r>
        <w:rPr>
          <w:color w:val="242424"/>
          <w:lang w:val="nl"/>
        </w:rPr>
        <w:t xml:space="preserve">dochteronderneming is Faulhaber SA al ruim 60 jaar actief in Zwitserland, in Croglio in het kanton Ticino en in La </w:t>
      </w:r>
      <w:r>
        <w:rPr>
          <w:color w:val="242424"/>
          <w:lang w:val="nl"/>
        </w:rPr>
        <w:t>Chaux-de-Fonds in het kanton Neuchâtel.</w:t>
      </w:r>
      <w:r>
        <w:rPr>
          <w:color w:val="242424"/>
          <w:lang w:val="nl"/>
        </w:rPr>
        <w:t xml:space="preserve"> Faulhaber SA</w:t>
      </w:r>
      <w:r>
        <w:rPr>
          <w:b/>
          <w:bCs/>
          <w:color w:val="242424"/>
          <w:lang w:val="nl"/>
        </w:rPr>
        <w:t xml:space="preserve"> </w:t>
      </w:r>
      <w:r>
        <w:rPr>
          <w:color w:val="242424"/>
          <w:lang w:val="nl"/>
        </w:rPr>
        <w:t>heeft momenteel 450 mensen in dienst die een breed spectrum van motor-, tandwielkast- en lineaire aandrijftechniek ontwikkelen en produceren, dat deel uitmaakt van het uitgebreide assortiment van Faulhaber producten. Veel van de componenten e</w:t>
      </w:r>
      <w:r>
        <w:rPr>
          <w:color w:val="242424"/>
          <w:lang w:val="nl"/>
        </w:rPr>
        <w:t>n aandrijfsystemen die op onze locaties in Ticino en in het westen van Zwitserland worden gemaakt, zijn bestemd voor gerenommeerde Zwitserse producenten van medische en laboratoriumapparatuur, optica, en automatiserings- en robotsystemen.</w:t>
      </w:r>
    </w:p>
    <w:p w14:paraId="7206F690" w14:textId="77777777" w:rsidR="0075326F" w:rsidRPr="00291011" w:rsidRDefault="0075326F">
      <w:pPr>
        <w:pBdr>
          <w:top w:val="nil"/>
          <w:left w:val="nil"/>
          <w:bottom w:val="nil"/>
          <w:right w:val="nil"/>
          <w:between w:val="nil"/>
        </w:pBdr>
        <w:shd w:val="clear" w:color="auto" w:fill="FFFFFF"/>
        <w:spacing w:after="0" w:line="240" w:lineRule="auto"/>
        <w:rPr>
          <w:color w:val="242424"/>
          <w:lang w:val="nl-NL"/>
        </w:rPr>
      </w:pPr>
    </w:p>
    <w:p w14:paraId="102DE003" w14:textId="77777777" w:rsidR="0075326F" w:rsidRPr="00291011" w:rsidRDefault="0075326F">
      <w:pPr>
        <w:spacing w:line="300" w:lineRule="auto"/>
        <w:rPr>
          <w:lang w:val="nl-NL"/>
        </w:rPr>
      </w:pPr>
    </w:p>
    <w:tbl>
      <w:tblPr>
        <w:tblStyle w:val="a"/>
        <w:tblW w:w="8964" w:type="dxa"/>
        <w:tblInd w:w="108"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4712"/>
        <w:gridCol w:w="4252"/>
      </w:tblGrid>
      <w:tr w:rsidR="00165CAB" w14:paraId="614BFF8F" w14:textId="77777777">
        <w:trPr>
          <w:cantSplit/>
        </w:trPr>
        <w:tc>
          <w:tcPr>
            <w:tcW w:w="4712" w:type="dxa"/>
          </w:tcPr>
          <w:p w14:paraId="4AF78391" w14:textId="77777777" w:rsidR="0075326F" w:rsidRPr="00291011" w:rsidRDefault="00291011">
            <w:pPr>
              <w:spacing w:before="60" w:after="60"/>
              <w:ind w:left="-108"/>
              <w:rPr>
                <w:rFonts w:ascii="Calibri" w:eastAsia="Calibri" w:hAnsi="Calibri" w:cs="Calibri"/>
                <w:b/>
                <w:lang w:val="en-US"/>
              </w:rPr>
            </w:pPr>
            <w:r w:rsidRPr="00291011">
              <w:rPr>
                <w:rFonts w:ascii="Calibri" w:eastAsia="Calibri" w:hAnsi="Calibri" w:cs="Calibri"/>
                <w:b/>
                <w:bCs/>
                <w:lang w:val="en-US"/>
              </w:rPr>
              <w:t>Contact Benelux</w:t>
            </w:r>
          </w:p>
          <w:p w14:paraId="147F3F86" w14:textId="77777777" w:rsidR="0075326F" w:rsidRPr="00291011" w:rsidRDefault="00291011">
            <w:pPr>
              <w:ind w:left="-108"/>
              <w:rPr>
                <w:rFonts w:ascii="Calibri" w:eastAsia="Calibri" w:hAnsi="Calibri" w:cs="Calibri"/>
                <w:lang w:val="en-US"/>
              </w:rPr>
            </w:pPr>
            <w:r w:rsidRPr="00291011">
              <w:rPr>
                <w:rFonts w:ascii="Calibri" w:eastAsia="Calibri" w:hAnsi="Calibri" w:cs="Calibri"/>
                <w:lang w:val="en-US"/>
              </w:rPr>
              <w:t xml:space="preserve">FAULHABER Benelux BV </w:t>
            </w:r>
          </w:p>
          <w:p w14:paraId="70B4B618" w14:textId="77777777" w:rsidR="0075326F" w:rsidRPr="00291011" w:rsidRDefault="00291011">
            <w:pPr>
              <w:ind w:left="-108"/>
              <w:rPr>
                <w:rFonts w:ascii="Calibri" w:eastAsia="Calibri" w:hAnsi="Calibri" w:cs="Calibri"/>
                <w:lang w:val="en-US"/>
              </w:rPr>
            </w:pPr>
            <w:r w:rsidRPr="00291011">
              <w:rPr>
                <w:rFonts w:ascii="Calibri" w:eastAsia="Calibri" w:hAnsi="Calibri" w:cs="Calibri"/>
                <w:lang w:val="en-US"/>
              </w:rPr>
              <w:t>High Tech Campus 9</w:t>
            </w:r>
          </w:p>
          <w:p w14:paraId="5FBA9C52" w14:textId="77777777" w:rsidR="0075326F" w:rsidRDefault="00291011">
            <w:pPr>
              <w:ind w:left="-108"/>
              <w:rPr>
                <w:rFonts w:ascii="Calibri" w:eastAsia="Calibri" w:hAnsi="Calibri" w:cs="Calibri"/>
              </w:rPr>
            </w:pPr>
            <w:r>
              <w:rPr>
                <w:rFonts w:ascii="Calibri" w:eastAsia="Calibri" w:hAnsi="Calibri" w:cs="Calibri"/>
                <w:lang w:val="nl"/>
              </w:rPr>
              <w:t>5656 AE Eindhoven</w:t>
            </w:r>
          </w:p>
          <w:p w14:paraId="150BDB52" w14:textId="77777777" w:rsidR="0075326F" w:rsidRDefault="00291011">
            <w:pPr>
              <w:ind w:left="-108"/>
              <w:rPr>
                <w:rFonts w:ascii="Calibri" w:eastAsia="Calibri" w:hAnsi="Calibri" w:cs="Calibri"/>
              </w:rPr>
            </w:pPr>
            <w:r>
              <w:rPr>
                <w:rFonts w:ascii="Calibri" w:eastAsia="Calibri" w:hAnsi="Calibri" w:cs="Calibri"/>
                <w:lang w:val="nl"/>
              </w:rPr>
              <w:t>Nederland</w:t>
            </w:r>
          </w:p>
          <w:p w14:paraId="02E990FD" w14:textId="77777777" w:rsidR="0075326F" w:rsidRDefault="0075326F">
            <w:pPr>
              <w:ind w:left="-108"/>
              <w:rPr>
                <w:rFonts w:ascii="Calibri" w:eastAsia="Calibri" w:hAnsi="Calibri" w:cs="Calibri"/>
              </w:rPr>
            </w:pPr>
          </w:p>
          <w:p w14:paraId="556BF63A" w14:textId="77777777" w:rsidR="0075326F" w:rsidRDefault="00291011">
            <w:pPr>
              <w:ind w:left="-108"/>
              <w:rPr>
                <w:rFonts w:ascii="Calibri" w:eastAsia="Calibri" w:hAnsi="Calibri" w:cs="Calibri"/>
              </w:rPr>
            </w:pPr>
            <w:r>
              <w:rPr>
                <w:rFonts w:ascii="Calibri" w:eastAsia="Calibri" w:hAnsi="Calibri" w:cs="Calibri"/>
                <w:lang w:val="nl"/>
              </w:rPr>
              <w:t>T +31 40 85155 40 · F +31 40 85155 49</w:t>
            </w:r>
          </w:p>
          <w:p w14:paraId="29D1F161" w14:textId="77777777" w:rsidR="0075326F" w:rsidRDefault="00291011">
            <w:pPr>
              <w:ind w:left="-108"/>
              <w:rPr>
                <w:rFonts w:ascii="Calibri" w:eastAsia="Calibri" w:hAnsi="Calibri" w:cs="Calibri"/>
              </w:rPr>
            </w:pPr>
            <w:r>
              <w:rPr>
                <w:rFonts w:ascii="Calibri" w:eastAsia="Calibri" w:hAnsi="Calibri" w:cs="Calibri"/>
                <w:lang w:val="nl"/>
              </w:rPr>
              <w:t>info@faulhaber.nl</w:t>
            </w:r>
          </w:p>
          <w:p w14:paraId="7625ECB4" w14:textId="77777777" w:rsidR="0075326F" w:rsidRDefault="0075326F">
            <w:pPr>
              <w:ind w:left="-108"/>
              <w:rPr>
                <w:rFonts w:ascii="Calibri" w:eastAsia="Calibri" w:hAnsi="Calibri" w:cs="Calibri"/>
              </w:rPr>
            </w:pPr>
          </w:p>
        </w:tc>
        <w:tc>
          <w:tcPr>
            <w:tcW w:w="4252" w:type="dxa"/>
          </w:tcPr>
          <w:p w14:paraId="27F6A6C2" w14:textId="77777777" w:rsidR="0075326F" w:rsidRPr="00291011" w:rsidRDefault="00291011">
            <w:pPr>
              <w:spacing w:before="60" w:after="60"/>
              <w:ind w:left="-108"/>
              <w:rPr>
                <w:rFonts w:ascii="Calibri" w:eastAsia="Calibri" w:hAnsi="Calibri" w:cs="Calibri"/>
                <w:b/>
                <w:lang w:val="nl-NL"/>
              </w:rPr>
            </w:pPr>
            <w:r>
              <w:rPr>
                <w:rFonts w:ascii="Calibri" w:eastAsia="Calibri" w:hAnsi="Calibri" w:cs="Calibri"/>
                <w:b/>
                <w:bCs/>
                <w:lang w:val="nl"/>
              </w:rPr>
              <w:t>Contact pers (Duitsland en Internationaal)</w:t>
            </w:r>
          </w:p>
          <w:p w14:paraId="3C683393" w14:textId="77777777" w:rsidR="0075326F" w:rsidRDefault="00291011">
            <w:pPr>
              <w:ind w:left="-108"/>
              <w:rPr>
                <w:rFonts w:ascii="Calibri" w:eastAsia="Calibri" w:hAnsi="Calibri" w:cs="Calibri"/>
              </w:rPr>
            </w:pPr>
            <w:r w:rsidRPr="00291011">
              <w:rPr>
                <w:rFonts w:ascii="Calibri" w:eastAsia="Calibri" w:hAnsi="Calibri" w:cs="Calibri"/>
              </w:rPr>
              <w:t xml:space="preserve">Dr. Fritz Faulhaber GmbH &amp; Co. KG </w:t>
            </w:r>
          </w:p>
          <w:p w14:paraId="048F52BE" w14:textId="77777777" w:rsidR="0075326F" w:rsidRDefault="00291011">
            <w:pPr>
              <w:ind w:left="-108"/>
              <w:rPr>
                <w:rFonts w:ascii="Calibri" w:eastAsia="Calibri" w:hAnsi="Calibri" w:cs="Calibri"/>
              </w:rPr>
            </w:pPr>
            <w:r w:rsidRPr="00291011">
              <w:rPr>
                <w:rFonts w:ascii="Calibri" w:eastAsia="Calibri" w:hAnsi="Calibri" w:cs="Calibri"/>
              </w:rPr>
              <w:t xml:space="preserve">Kristina Wolff – marketing </w:t>
            </w:r>
          </w:p>
          <w:p w14:paraId="0965E951" w14:textId="77777777" w:rsidR="0075326F" w:rsidRDefault="00291011">
            <w:pPr>
              <w:ind w:left="-108"/>
              <w:rPr>
                <w:rFonts w:ascii="Calibri" w:eastAsia="Calibri" w:hAnsi="Calibri" w:cs="Calibri"/>
              </w:rPr>
            </w:pPr>
            <w:r w:rsidRPr="00291011">
              <w:rPr>
                <w:rFonts w:ascii="Calibri" w:eastAsia="Calibri" w:hAnsi="Calibri" w:cs="Calibri"/>
              </w:rPr>
              <w:t>Faulhaberstrasse 1 · 71101 Schönaich</w:t>
            </w:r>
          </w:p>
          <w:p w14:paraId="25B474EF" w14:textId="77777777" w:rsidR="0075326F" w:rsidRDefault="00291011">
            <w:pPr>
              <w:ind w:left="-108"/>
              <w:rPr>
                <w:rFonts w:ascii="Calibri" w:eastAsia="Calibri" w:hAnsi="Calibri" w:cs="Calibri"/>
              </w:rPr>
            </w:pPr>
            <w:r>
              <w:rPr>
                <w:rFonts w:ascii="Calibri" w:eastAsia="Calibri" w:hAnsi="Calibri" w:cs="Calibri"/>
                <w:lang w:val="nl"/>
              </w:rPr>
              <w:t>Germany</w:t>
            </w:r>
          </w:p>
          <w:p w14:paraId="16F6CA9F" w14:textId="77777777" w:rsidR="0075326F" w:rsidRDefault="0075326F">
            <w:pPr>
              <w:ind w:left="-108"/>
              <w:rPr>
                <w:rFonts w:ascii="Calibri" w:eastAsia="Calibri" w:hAnsi="Calibri" w:cs="Calibri"/>
              </w:rPr>
            </w:pPr>
          </w:p>
          <w:p w14:paraId="14C7E86B" w14:textId="77777777" w:rsidR="0075326F" w:rsidRDefault="00291011">
            <w:pPr>
              <w:ind w:left="-108"/>
              <w:rPr>
                <w:rFonts w:ascii="Calibri" w:eastAsia="Calibri" w:hAnsi="Calibri" w:cs="Calibri"/>
              </w:rPr>
            </w:pPr>
            <w:r>
              <w:rPr>
                <w:rFonts w:ascii="Calibri" w:eastAsia="Calibri" w:hAnsi="Calibri" w:cs="Calibri"/>
                <w:lang w:val="nl"/>
              </w:rPr>
              <w:t xml:space="preserve">T +49 7031 638-148 · F +49 7031 638-8148 </w:t>
            </w:r>
          </w:p>
          <w:p w14:paraId="542BFC41" w14:textId="77777777" w:rsidR="0075326F" w:rsidRDefault="00291011">
            <w:pPr>
              <w:ind w:left="-108"/>
              <w:rPr>
                <w:rFonts w:ascii="Calibri" w:eastAsia="Calibri" w:hAnsi="Calibri" w:cs="Calibri"/>
              </w:rPr>
            </w:pPr>
            <w:r>
              <w:rPr>
                <w:rFonts w:ascii="Calibri" w:eastAsia="Calibri" w:hAnsi="Calibri" w:cs="Calibri"/>
                <w:lang w:val="nl"/>
              </w:rPr>
              <w:t>info@faulhaber.nl</w:t>
            </w:r>
          </w:p>
          <w:p w14:paraId="367929F9" w14:textId="77777777" w:rsidR="0075326F" w:rsidRDefault="0075326F">
            <w:pPr>
              <w:ind w:left="-108"/>
              <w:rPr>
                <w:rFonts w:ascii="Calibri" w:eastAsia="Calibri" w:hAnsi="Calibri" w:cs="Calibri"/>
                <w:b/>
              </w:rPr>
            </w:pPr>
          </w:p>
        </w:tc>
      </w:tr>
    </w:tbl>
    <w:p w14:paraId="3B980371" w14:textId="77777777" w:rsidR="0075326F" w:rsidRPr="00ED1282" w:rsidRDefault="0075326F" w:rsidP="00ED1282">
      <w:pPr>
        <w:spacing w:after="0" w:line="240" w:lineRule="auto"/>
        <w:rPr>
          <w:i/>
          <w:color w:val="7F7F7F"/>
        </w:rPr>
      </w:pPr>
    </w:p>
    <w:sectPr w:rsidR="0075326F" w:rsidRPr="00ED1282">
      <w:headerReference w:type="default" r:id="rId7"/>
      <w:footerReference w:type="default" r:id="rId8"/>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A08CB" w14:textId="77777777" w:rsidR="00000000" w:rsidRDefault="00291011">
      <w:pPr>
        <w:spacing w:after="0" w:line="240" w:lineRule="auto"/>
      </w:pPr>
      <w:r>
        <w:separator/>
      </w:r>
    </w:p>
  </w:endnote>
  <w:endnote w:type="continuationSeparator" w:id="0">
    <w:p w14:paraId="7C4D30F2" w14:textId="77777777" w:rsidR="00000000" w:rsidRDefault="00291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9396" w14:textId="77777777" w:rsidR="0075326F" w:rsidRDefault="00291011">
    <w:pPr>
      <w:pBdr>
        <w:top w:val="nil"/>
        <w:left w:val="nil"/>
        <w:bottom w:val="nil"/>
        <w:right w:val="nil"/>
        <w:between w:val="nil"/>
      </w:pBdr>
      <w:tabs>
        <w:tab w:val="center" w:pos="4536"/>
        <w:tab w:val="right" w:pos="9072"/>
      </w:tabs>
      <w:spacing w:after="0" w:line="240" w:lineRule="auto"/>
      <w:rPr>
        <w:color w:val="000000"/>
      </w:rPr>
    </w:pPr>
    <w:r>
      <w:rPr>
        <w:noProof/>
        <w:lang w:val="nl"/>
      </w:rPr>
      <w:drawing>
        <wp:anchor distT="0" distB="0" distL="114300" distR="114300" simplePos="0" relativeHeight="251658240" behindDoc="0" locked="0" layoutInCell="1" allowOverlap="1" wp14:anchorId="497E7655" wp14:editId="138E680F">
          <wp:simplePos x="0" y="0"/>
          <wp:positionH relativeFrom="column">
            <wp:posOffset>-541017</wp:posOffset>
          </wp:positionH>
          <wp:positionV relativeFrom="paragraph">
            <wp:posOffset>274320</wp:posOffset>
          </wp:positionV>
          <wp:extent cx="6847200" cy="3600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stretch>
                    <a:fillRect/>
                  </a:stretch>
                </pic:blipFill>
                <pic:spPr>
                  <a:xfrm>
                    <a:off x="0" y="0"/>
                    <a:ext cx="6847200" cy="360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71D82" w14:textId="77777777" w:rsidR="00000000" w:rsidRDefault="00291011">
      <w:pPr>
        <w:spacing w:after="0" w:line="240" w:lineRule="auto"/>
      </w:pPr>
      <w:r>
        <w:separator/>
      </w:r>
    </w:p>
  </w:footnote>
  <w:footnote w:type="continuationSeparator" w:id="0">
    <w:p w14:paraId="19C70C04" w14:textId="77777777" w:rsidR="00000000" w:rsidRDefault="002910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DB8C9" w14:textId="77777777" w:rsidR="0075326F" w:rsidRDefault="00291011">
    <w:pPr>
      <w:pBdr>
        <w:top w:val="nil"/>
        <w:left w:val="nil"/>
        <w:bottom w:val="nil"/>
        <w:right w:val="nil"/>
        <w:between w:val="nil"/>
      </w:pBdr>
      <w:tabs>
        <w:tab w:val="center" w:pos="4536"/>
        <w:tab w:val="right" w:pos="9072"/>
      </w:tabs>
      <w:spacing w:after="0" w:line="240" w:lineRule="auto"/>
      <w:rPr>
        <w:color w:val="000000"/>
      </w:rPr>
    </w:pPr>
    <w:r>
      <w:rPr>
        <w:noProof/>
        <w:color w:val="000000"/>
        <w:lang w:val="nl"/>
      </w:rPr>
      <w:drawing>
        <wp:anchor distT="0" distB="0" distL="114300" distR="114300" simplePos="0" relativeHeight="251657216" behindDoc="0" locked="0" layoutInCell="1" allowOverlap="1" wp14:anchorId="7ECD86E6" wp14:editId="2DBD1294">
          <wp:simplePos x="0" y="0"/>
          <wp:positionH relativeFrom="page">
            <wp:posOffset>4374515</wp:posOffset>
          </wp:positionH>
          <wp:positionV relativeFrom="page">
            <wp:posOffset>357505</wp:posOffset>
          </wp:positionV>
          <wp:extent cx="2880000" cy="244800"/>
          <wp:effectExtent l="0" t="0" r="0" b="0"/>
          <wp:wrapNone/>
          <wp:docPr id="1" name="image2.png" descr="R:\Marketing-Media\Bilder_neu\LOGO Faulhaber\png\DFF_Logo_2c_big.png"/>
          <wp:cNvGraphicFramePr/>
          <a:graphic xmlns:a="http://schemas.openxmlformats.org/drawingml/2006/main">
            <a:graphicData uri="http://schemas.openxmlformats.org/drawingml/2006/picture">
              <pic:pic xmlns:pic="http://schemas.openxmlformats.org/drawingml/2006/picture">
                <pic:nvPicPr>
                  <pic:cNvPr id="1" name="image2.png" descr="R:\Marketing-Media\Bilder_neu\LOGO Faulhaber\png\DFF_Logo_2c_big.png"/>
                  <pic:cNvPicPr/>
                </pic:nvPicPr>
                <pic:blipFill>
                  <a:blip r:embed="rId1"/>
                  <a:stretch>
                    <a:fillRect/>
                  </a:stretch>
                </pic:blipFill>
                <pic:spPr>
                  <a:xfrm>
                    <a:off x="0" y="0"/>
                    <a:ext cx="2880000" cy="24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D98"/>
    <w:multiLevelType w:val="hybridMultilevel"/>
    <w:tmpl w:val="5A5C0818"/>
    <w:lvl w:ilvl="0" w:tplc="DE422A60">
      <w:start w:val="1"/>
      <w:numFmt w:val="decimal"/>
      <w:lvlText w:val="%1."/>
      <w:lvlJc w:val="left"/>
      <w:pPr>
        <w:ind w:left="720" w:hanging="360"/>
      </w:pPr>
    </w:lvl>
    <w:lvl w:ilvl="1" w:tplc="EAA0A4D8" w:tentative="1">
      <w:start w:val="1"/>
      <w:numFmt w:val="lowerLetter"/>
      <w:lvlText w:val="%2."/>
      <w:lvlJc w:val="left"/>
      <w:pPr>
        <w:ind w:left="1440" w:hanging="360"/>
      </w:pPr>
    </w:lvl>
    <w:lvl w:ilvl="2" w:tplc="6AFEFB88" w:tentative="1">
      <w:start w:val="1"/>
      <w:numFmt w:val="lowerRoman"/>
      <w:lvlText w:val="%3."/>
      <w:lvlJc w:val="right"/>
      <w:pPr>
        <w:ind w:left="2160" w:hanging="180"/>
      </w:pPr>
    </w:lvl>
    <w:lvl w:ilvl="3" w:tplc="3D6807BE" w:tentative="1">
      <w:start w:val="1"/>
      <w:numFmt w:val="decimal"/>
      <w:lvlText w:val="%4."/>
      <w:lvlJc w:val="left"/>
      <w:pPr>
        <w:ind w:left="2880" w:hanging="360"/>
      </w:pPr>
    </w:lvl>
    <w:lvl w:ilvl="4" w:tplc="61B84C7A" w:tentative="1">
      <w:start w:val="1"/>
      <w:numFmt w:val="lowerLetter"/>
      <w:lvlText w:val="%5."/>
      <w:lvlJc w:val="left"/>
      <w:pPr>
        <w:ind w:left="3600" w:hanging="360"/>
      </w:pPr>
    </w:lvl>
    <w:lvl w:ilvl="5" w:tplc="6B809090" w:tentative="1">
      <w:start w:val="1"/>
      <w:numFmt w:val="lowerRoman"/>
      <w:lvlText w:val="%6."/>
      <w:lvlJc w:val="right"/>
      <w:pPr>
        <w:ind w:left="4320" w:hanging="180"/>
      </w:pPr>
    </w:lvl>
    <w:lvl w:ilvl="6" w:tplc="4A86798C" w:tentative="1">
      <w:start w:val="1"/>
      <w:numFmt w:val="decimal"/>
      <w:lvlText w:val="%7."/>
      <w:lvlJc w:val="left"/>
      <w:pPr>
        <w:ind w:left="5040" w:hanging="360"/>
      </w:pPr>
    </w:lvl>
    <w:lvl w:ilvl="7" w:tplc="78F267A2" w:tentative="1">
      <w:start w:val="1"/>
      <w:numFmt w:val="lowerLetter"/>
      <w:lvlText w:val="%8."/>
      <w:lvlJc w:val="left"/>
      <w:pPr>
        <w:ind w:left="5760" w:hanging="360"/>
      </w:pPr>
    </w:lvl>
    <w:lvl w:ilvl="8" w:tplc="24869D80" w:tentative="1">
      <w:start w:val="1"/>
      <w:numFmt w:val="lowerRoman"/>
      <w:lvlText w:val="%9."/>
      <w:lvlJc w:val="right"/>
      <w:pPr>
        <w:ind w:left="6480" w:hanging="180"/>
      </w:pPr>
    </w:lvl>
  </w:abstractNum>
  <w:abstractNum w:abstractNumId="1" w15:restartNumberingAfterBreak="0">
    <w:nsid w:val="030D4473"/>
    <w:multiLevelType w:val="hybridMultilevel"/>
    <w:tmpl w:val="7C4A8F4C"/>
    <w:lvl w:ilvl="0" w:tplc="A7804A18">
      <w:start w:val="1"/>
      <w:numFmt w:val="bullet"/>
      <w:lvlText w:val=""/>
      <w:lvlJc w:val="left"/>
      <w:pPr>
        <w:ind w:left="720" w:hanging="360"/>
      </w:pPr>
      <w:rPr>
        <w:rFonts w:ascii="Symbol" w:hAnsi="Symbol" w:hint="default"/>
      </w:rPr>
    </w:lvl>
    <w:lvl w:ilvl="1" w:tplc="0F26A60A" w:tentative="1">
      <w:start w:val="1"/>
      <w:numFmt w:val="bullet"/>
      <w:lvlText w:val="o"/>
      <w:lvlJc w:val="left"/>
      <w:pPr>
        <w:ind w:left="1440" w:hanging="360"/>
      </w:pPr>
      <w:rPr>
        <w:rFonts w:ascii="Courier New" w:hAnsi="Courier New" w:cs="Courier New" w:hint="default"/>
      </w:rPr>
    </w:lvl>
    <w:lvl w:ilvl="2" w:tplc="6406CA66" w:tentative="1">
      <w:start w:val="1"/>
      <w:numFmt w:val="bullet"/>
      <w:lvlText w:val=""/>
      <w:lvlJc w:val="left"/>
      <w:pPr>
        <w:ind w:left="2160" w:hanging="360"/>
      </w:pPr>
      <w:rPr>
        <w:rFonts w:ascii="Wingdings" w:hAnsi="Wingdings" w:hint="default"/>
      </w:rPr>
    </w:lvl>
    <w:lvl w:ilvl="3" w:tplc="4FE0D204" w:tentative="1">
      <w:start w:val="1"/>
      <w:numFmt w:val="bullet"/>
      <w:lvlText w:val=""/>
      <w:lvlJc w:val="left"/>
      <w:pPr>
        <w:ind w:left="2880" w:hanging="360"/>
      </w:pPr>
      <w:rPr>
        <w:rFonts w:ascii="Symbol" w:hAnsi="Symbol" w:hint="default"/>
      </w:rPr>
    </w:lvl>
    <w:lvl w:ilvl="4" w:tplc="8032663C" w:tentative="1">
      <w:start w:val="1"/>
      <w:numFmt w:val="bullet"/>
      <w:lvlText w:val="o"/>
      <w:lvlJc w:val="left"/>
      <w:pPr>
        <w:ind w:left="3600" w:hanging="360"/>
      </w:pPr>
      <w:rPr>
        <w:rFonts w:ascii="Courier New" w:hAnsi="Courier New" w:cs="Courier New" w:hint="default"/>
      </w:rPr>
    </w:lvl>
    <w:lvl w:ilvl="5" w:tplc="70DE74CA" w:tentative="1">
      <w:start w:val="1"/>
      <w:numFmt w:val="bullet"/>
      <w:lvlText w:val=""/>
      <w:lvlJc w:val="left"/>
      <w:pPr>
        <w:ind w:left="4320" w:hanging="360"/>
      </w:pPr>
      <w:rPr>
        <w:rFonts w:ascii="Wingdings" w:hAnsi="Wingdings" w:hint="default"/>
      </w:rPr>
    </w:lvl>
    <w:lvl w:ilvl="6" w:tplc="00680940" w:tentative="1">
      <w:start w:val="1"/>
      <w:numFmt w:val="bullet"/>
      <w:lvlText w:val=""/>
      <w:lvlJc w:val="left"/>
      <w:pPr>
        <w:ind w:left="5040" w:hanging="360"/>
      </w:pPr>
      <w:rPr>
        <w:rFonts w:ascii="Symbol" w:hAnsi="Symbol" w:hint="default"/>
      </w:rPr>
    </w:lvl>
    <w:lvl w:ilvl="7" w:tplc="282C93BE" w:tentative="1">
      <w:start w:val="1"/>
      <w:numFmt w:val="bullet"/>
      <w:lvlText w:val="o"/>
      <w:lvlJc w:val="left"/>
      <w:pPr>
        <w:ind w:left="5760" w:hanging="360"/>
      </w:pPr>
      <w:rPr>
        <w:rFonts w:ascii="Courier New" w:hAnsi="Courier New" w:cs="Courier New" w:hint="default"/>
      </w:rPr>
    </w:lvl>
    <w:lvl w:ilvl="8" w:tplc="68C00014" w:tentative="1">
      <w:start w:val="1"/>
      <w:numFmt w:val="bullet"/>
      <w:lvlText w:val=""/>
      <w:lvlJc w:val="left"/>
      <w:pPr>
        <w:ind w:left="6480" w:hanging="360"/>
      </w:pPr>
      <w:rPr>
        <w:rFonts w:ascii="Wingdings" w:hAnsi="Wingdings" w:hint="default"/>
      </w:rPr>
    </w:lvl>
  </w:abstractNum>
  <w:abstractNum w:abstractNumId="2" w15:restartNumberingAfterBreak="0">
    <w:nsid w:val="421147E2"/>
    <w:multiLevelType w:val="hybridMultilevel"/>
    <w:tmpl w:val="BAA27AE0"/>
    <w:lvl w:ilvl="0" w:tplc="C10A102C">
      <w:numFmt w:val="bullet"/>
      <w:lvlText w:val="•"/>
      <w:lvlJc w:val="left"/>
      <w:pPr>
        <w:ind w:left="1080" w:hanging="720"/>
      </w:pPr>
      <w:rPr>
        <w:rFonts w:ascii="Calibri" w:eastAsia="Calibri" w:hAnsi="Calibri" w:cs="Calibri" w:hint="default"/>
      </w:rPr>
    </w:lvl>
    <w:lvl w:ilvl="1" w:tplc="C74664E0" w:tentative="1">
      <w:start w:val="1"/>
      <w:numFmt w:val="bullet"/>
      <w:lvlText w:val="o"/>
      <w:lvlJc w:val="left"/>
      <w:pPr>
        <w:ind w:left="1440" w:hanging="360"/>
      </w:pPr>
      <w:rPr>
        <w:rFonts w:ascii="Courier New" w:hAnsi="Courier New" w:cs="Courier New" w:hint="default"/>
      </w:rPr>
    </w:lvl>
    <w:lvl w:ilvl="2" w:tplc="5DB2088E" w:tentative="1">
      <w:start w:val="1"/>
      <w:numFmt w:val="bullet"/>
      <w:lvlText w:val=""/>
      <w:lvlJc w:val="left"/>
      <w:pPr>
        <w:ind w:left="2160" w:hanging="360"/>
      </w:pPr>
      <w:rPr>
        <w:rFonts w:ascii="Wingdings" w:hAnsi="Wingdings" w:hint="default"/>
      </w:rPr>
    </w:lvl>
    <w:lvl w:ilvl="3" w:tplc="9E64EA32" w:tentative="1">
      <w:start w:val="1"/>
      <w:numFmt w:val="bullet"/>
      <w:lvlText w:val=""/>
      <w:lvlJc w:val="left"/>
      <w:pPr>
        <w:ind w:left="2880" w:hanging="360"/>
      </w:pPr>
      <w:rPr>
        <w:rFonts w:ascii="Symbol" w:hAnsi="Symbol" w:hint="default"/>
      </w:rPr>
    </w:lvl>
    <w:lvl w:ilvl="4" w:tplc="02F02086" w:tentative="1">
      <w:start w:val="1"/>
      <w:numFmt w:val="bullet"/>
      <w:lvlText w:val="o"/>
      <w:lvlJc w:val="left"/>
      <w:pPr>
        <w:ind w:left="3600" w:hanging="360"/>
      </w:pPr>
      <w:rPr>
        <w:rFonts w:ascii="Courier New" w:hAnsi="Courier New" w:cs="Courier New" w:hint="default"/>
      </w:rPr>
    </w:lvl>
    <w:lvl w:ilvl="5" w:tplc="1D3A9D26" w:tentative="1">
      <w:start w:val="1"/>
      <w:numFmt w:val="bullet"/>
      <w:lvlText w:val=""/>
      <w:lvlJc w:val="left"/>
      <w:pPr>
        <w:ind w:left="4320" w:hanging="360"/>
      </w:pPr>
      <w:rPr>
        <w:rFonts w:ascii="Wingdings" w:hAnsi="Wingdings" w:hint="default"/>
      </w:rPr>
    </w:lvl>
    <w:lvl w:ilvl="6" w:tplc="5246B1B0" w:tentative="1">
      <w:start w:val="1"/>
      <w:numFmt w:val="bullet"/>
      <w:lvlText w:val=""/>
      <w:lvlJc w:val="left"/>
      <w:pPr>
        <w:ind w:left="5040" w:hanging="360"/>
      </w:pPr>
      <w:rPr>
        <w:rFonts w:ascii="Symbol" w:hAnsi="Symbol" w:hint="default"/>
      </w:rPr>
    </w:lvl>
    <w:lvl w:ilvl="7" w:tplc="59BCF686" w:tentative="1">
      <w:start w:val="1"/>
      <w:numFmt w:val="bullet"/>
      <w:lvlText w:val="o"/>
      <w:lvlJc w:val="left"/>
      <w:pPr>
        <w:ind w:left="5760" w:hanging="360"/>
      </w:pPr>
      <w:rPr>
        <w:rFonts w:ascii="Courier New" w:hAnsi="Courier New" w:cs="Courier New" w:hint="default"/>
      </w:rPr>
    </w:lvl>
    <w:lvl w:ilvl="8" w:tplc="3A3A2CDC" w:tentative="1">
      <w:start w:val="1"/>
      <w:numFmt w:val="bullet"/>
      <w:lvlText w:val=""/>
      <w:lvlJc w:val="left"/>
      <w:pPr>
        <w:ind w:left="6480" w:hanging="360"/>
      </w:pPr>
      <w:rPr>
        <w:rFonts w:ascii="Wingdings" w:hAnsi="Wingdings" w:hint="default"/>
      </w:rPr>
    </w:lvl>
  </w:abstractNum>
  <w:num w:numId="1" w16cid:durableId="3171650">
    <w:abstractNumId w:val="1"/>
  </w:num>
  <w:num w:numId="2" w16cid:durableId="2137478999">
    <w:abstractNumId w:val="2"/>
  </w:num>
  <w:num w:numId="3" w16cid:durableId="390740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26F"/>
    <w:rsid w:val="00005286"/>
    <w:rsid w:val="00032784"/>
    <w:rsid w:val="000551BF"/>
    <w:rsid w:val="00084780"/>
    <w:rsid w:val="000B613A"/>
    <w:rsid w:val="000C7526"/>
    <w:rsid w:val="000D7DD6"/>
    <w:rsid w:val="000E00F8"/>
    <w:rsid w:val="0011571E"/>
    <w:rsid w:val="00130645"/>
    <w:rsid w:val="00136D63"/>
    <w:rsid w:val="00150A22"/>
    <w:rsid w:val="001554BC"/>
    <w:rsid w:val="00165CAB"/>
    <w:rsid w:val="00180005"/>
    <w:rsid w:val="001942A6"/>
    <w:rsid w:val="001E3EB5"/>
    <w:rsid w:val="0021169D"/>
    <w:rsid w:val="00216742"/>
    <w:rsid w:val="002430EA"/>
    <w:rsid w:val="00243778"/>
    <w:rsid w:val="00247420"/>
    <w:rsid w:val="00273E8C"/>
    <w:rsid w:val="00291011"/>
    <w:rsid w:val="003A328B"/>
    <w:rsid w:val="003B4540"/>
    <w:rsid w:val="003C13D7"/>
    <w:rsid w:val="00411AEB"/>
    <w:rsid w:val="00457095"/>
    <w:rsid w:val="00485E77"/>
    <w:rsid w:val="005242BD"/>
    <w:rsid w:val="00531634"/>
    <w:rsid w:val="005515B3"/>
    <w:rsid w:val="005D0116"/>
    <w:rsid w:val="005D1C05"/>
    <w:rsid w:val="005D3E62"/>
    <w:rsid w:val="006224C0"/>
    <w:rsid w:val="00637A1D"/>
    <w:rsid w:val="00694CE1"/>
    <w:rsid w:val="006A6D94"/>
    <w:rsid w:val="00716C50"/>
    <w:rsid w:val="007174D6"/>
    <w:rsid w:val="00725111"/>
    <w:rsid w:val="0075326F"/>
    <w:rsid w:val="00787D9B"/>
    <w:rsid w:val="00825012"/>
    <w:rsid w:val="00916DA2"/>
    <w:rsid w:val="009564D1"/>
    <w:rsid w:val="0096693C"/>
    <w:rsid w:val="009711AA"/>
    <w:rsid w:val="009A64E7"/>
    <w:rsid w:val="009D299C"/>
    <w:rsid w:val="00A04692"/>
    <w:rsid w:val="00A97FD0"/>
    <w:rsid w:val="00AB6AE0"/>
    <w:rsid w:val="00AD5F6B"/>
    <w:rsid w:val="00AF1709"/>
    <w:rsid w:val="00B23353"/>
    <w:rsid w:val="00BC1B87"/>
    <w:rsid w:val="00BC5B02"/>
    <w:rsid w:val="00BF0D76"/>
    <w:rsid w:val="00BF5310"/>
    <w:rsid w:val="00C23B7F"/>
    <w:rsid w:val="00CA6A91"/>
    <w:rsid w:val="00D40482"/>
    <w:rsid w:val="00D65229"/>
    <w:rsid w:val="00D74377"/>
    <w:rsid w:val="00D83188"/>
    <w:rsid w:val="00DA12F0"/>
    <w:rsid w:val="00DB5F94"/>
    <w:rsid w:val="00DD5A7C"/>
    <w:rsid w:val="00DD7A10"/>
    <w:rsid w:val="00E00E17"/>
    <w:rsid w:val="00E12D3A"/>
    <w:rsid w:val="00E13622"/>
    <w:rsid w:val="00E269A8"/>
    <w:rsid w:val="00E91AFD"/>
    <w:rsid w:val="00ED1282"/>
    <w:rsid w:val="00F271CA"/>
    <w:rsid w:val="00F339EE"/>
    <w:rsid w:val="00FA6CB7"/>
    <w:rsid w:val="00FB5C54"/>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621D2"/>
  <w15:docId w15:val="{B7D7E385-B9B4-404A-8325-6D5F3C35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Paragrafoelenco">
    <w:name w:val="List Paragraph"/>
    <w:basedOn w:val="Normale"/>
    <w:uiPriority w:val="34"/>
    <w:qFormat/>
    <w:rsid w:val="00725111"/>
    <w:pPr>
      <w:ind w:left="720"/>
      <w:contextualSpacing/>
    </w:pPr>
  </w:style>
  <w:style w:type="character" w:styleId="Rimandocommento">
    <w:name w:val="annotation reference"/>
    <w:basedOn w:val="Carpredefinitoparagrafo"/>
    <w:uiPriority w:val="99"/>
    <w:semiHidden/>
    <w:unhideWhenUsed/>
    <w:rsid w:val="009711AA"/>
    <w:rPr>
      <w:sz w:val="16"/>
      <w:szCs w:val="16"/>
    </w:rPr>
  </w:style>
  <w:style w:type="paragraph" w:styleId="Testocommento">
    <w:name w:val="annotation text"/>
    <w:basedOn w:val="Normale"/>
    <w:link w:val="TestocommentoCarattere"/>
    <w:uiPriority w:val="99"/>
    <w:unhideWhenUsed/>
    <w:rsid w:val="009711AA"/>
    <w:pPr>
      <w:spacing w:line="240" w:lineRule="auto"/>
    </w:pPr>
    <w:rPr>
      <w:sz w:val="20"/>
      <w:szCs w:val="20"/>
    </w:rPr>
  </w:style>
  <w:style w:type="character" w:customStyle="1" w:styleId="TestocommentoCarattere">
    <w:name w:val="Testo commento Carattere"/>
    <w:basedOn w:val="Carpredefinitoparagrafo"/>
    <w:link w:val="Testocommento"/>
    <w:uiPriority w:val="99"/>
    <w:rsid w:val="009711AA"/>
    <w:rPr>
      <w:sz w:val="20"/>
      <w:szCs w:val="20"/>
    </w:rPr>
  </w:style>
  <w:style w:type="paragraph" w:styleId="Soggettocommento">
    <w:name w:val="annotation subject"/>
    <w:basedOn w:val="Testocommento"/>
    <w:next w:val="Testocommento"/>
    <w:link w:val="SoggettocommentoCarattere"/>
    <w:uiPriority w:val="99"/>
    <w:semiHidden/>
    <w:unhideWhenUsed/>
    <w:rsid w:val="009711AA"/>
    <w:rPr>
      <w:b/>
      <w:bCs/>
    </w:rPr>
  </w:style>
  <w:style w:type="character" w:customStyle="1" w:styleId="SoggettocommentoCarattere">
    <w:name w:val="Soggetto commento Carattere"/>
    <w:basedOn w:val="TestocommentoCarattere"/>
    <w:link w:val="Soggettocommento"/>
    <w:uiPriority w:val="99"/>
    <w:semiHidden/>
    <w:rsid w:val="009711AA"/>
    <w:rPr>
      <w:b/>
      <w:bCs/>
      <w:sz w:val="20"/>
      <w:szCs w:val="20"/>
    </w:rPr>
  </w:style>
  <w:style w:type="paragraph" w:styleId="Revisione">
    <w:name w:val="Revision"/>
    <w:hidden/>
    <w:uiPriority w:val="99"/>
    <w:semiHidden/>
    <w:rsid w:val="003C13D7"/>
    <w:pPr>
      <w:spacing w:after="0" w:line="240" w:lineRule="auto"/>
    </w:pPr>
  </w:style>
  <w:style w:type="character" w:customStyle="1" w:styleId="cf01">
    <w:name w:val="cf01"/>
    <w:basedOn w:val="Carpredefinitoparagrafo"/>
    <w:rsid w:val="00DA12F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Seegen Andreas</dc:creator>
  <cp:lastModifiedBy>Hage-Ripamonti Ann Kristin</cp:lastModifiedBy>
  <cp:revision>4</cp:revision>
  <dcterms:created xsi:type="dcterms:W3CDTF">2023-08-22T17:00:00Z</dcterms:created>
  <dcterms:modified xsi:type="dcterms:W3CDTF">2023-08-30T08:49:00Z</dcterms:modified>
</cp:coreProperties>
</file>